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226" w:rsidRDefault="00670BF7" w:rsidP="00670BF7">
      <w:pPr>
        <w:jc w:val="center"/>
        <w:rPr>
          <w:rFonts w:ascii="Times New Roman" w:hAnsi="Times New Roman" w:cs="Times New Roman"/>
          <w:sz w:val="28"/>
          <w:szCs w:val="28"/>
        </w:rPr>
      </w:pPr>
      <w:r w:rsidRPr="00670BF7">
        <w:rPr>
          <w:rFonts w:ascii="Times New Roman" w:hAnsi="Times New Roman" w:cs="Times New Roman"/>
          <w:sz w:val="28"/>
          <w:szCs w:val="28"/>
        </w:rPr>
        <w:t>Вниманию</w:t>
      </w:r>
      <w:r>
        <w:rPr>
          <w:rFonts w:ascii="Times New Roman" w:hAnsi="Times New Roman" w:cs="Times New Roman"/>
          <w:sz w:val="28"/>
          <w:szCs w:val="28"/>
        </w:rPr>
        <w:t xml:space="preserve"> хозяйствующих субъектов!</w:t>
      </w:r>
    </w:p>
    <w:p w:rsidR="00670BF7" w:rsidRDefault="00670BF7" w:rsidP="00670B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70BF7" w:rsidRDefault="00670BF7" w:rsidP="00670B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 2021 года предприниматели обязаны соблюдать новые санитарные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правила :</w:t>
      </w:r>
      <w:proofErr w:type="gramEnd"/>
    </w:p>
    <w:p w:rsidR="00670BF7" w:rsidRDefault="00670BF7" w:rsidP="00670B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января вступают в силу санитарные требования к работе продуктовых магазинов, рынков и других торговых объектов. Действующие правила отменят с этого же дня. По сравнению с ними требований станет меньше. Например, в новом документе не определены точные парамет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ры условий хранения пищи (температура, высота от пола, расстояние от стен и пр.)</w:t>
      </w:r>
    </w:p>
    <w:p w:rsidR="00670BF7" w:rsidRDefault="00670BF7" w:rsidP="00670B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70BF7" w:rsidRDefault="00670BF7" w:rsidP="00670B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Некоторые действующие положения уточнят. Это касается, в частности, правила о том, что склады для пищевых и непродовольственных товаров должны быть раздельными. С нового года установят: если соблюсти требование невозможно, допустимо размещать товары в разных зонах 1 помещения. Вместе с тем важно исключить соприкосновение таких товаров, загрязнение и изменение органо</w:t>
      </w:r>
      <w:r w:rsidR="003D3837">
        <w:rPr>
          <w:rFonts w:ascii="Times New Roman" w:hAnsi="Times New Roman" w:cs="Times New Roman"/>
          <w:sz w:val="28"/>
          <w:szCs w:val="28"/>
        </w:rPr>
        <w:t>лептических свойств пищи.</w:t>
      </w:r>
    </w:p>
    <w:p w:rsidR="003D3837" w:rsidRDefault="003D3837" w:rsidP="00670B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3837" w:rsidRDefault="003D3837" w:rsidP="00670B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Есть и новые правила. Среди них:</w:t>
      </w:r>
    </w:p>
    <w:p w:rsidR="003D3837" w:rsidRDefault="003D3837" w:rsidP="00670B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3837" w:rsidRDefault="003D3837" w:rsidP="00670B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Контейнеры, тележки и корзины для самообслуживания покупателей нужно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обрабатывать 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хранить отдельно от торгового оборудования и инвентаря;</w:t>
      </w:r>
    </w:p>
    <w:p w:rsidR="003D3837" w:rsidRDefault="003D3837" w:rsidP="00670B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3837" w:rsidRDefault="003D3837" w:rsidP="00670B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потолков, стен и полов всех помещений не должно быть дефектов и признаков поражения плесневыми грибками;</w:t>
      </w:r>
    </w:p>
    <w:p w:rsidR="003D3837" w:rsidRDefault="003D3837" w:rsidP="00670B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3837" w:rsidRDefault="003D3837" w:rsidP="00670B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Запрещена продажа позеленевших клубней картофеля;</w:t>
      </w:r>
    </w:p>
    <w:p w:rsidR="003D3837" w:rsidRDefault="003D3837" w:rsidP="00670B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3837" w:rsidRPr="00670BF7" w:rsidRDefault="003D3837" w:rsidP="00670B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палатках, киосках и торговых павильонах можно использовать антисептики вместо установки раковин для мытья рук. Речь идет о нестационарных торговых объектах, которые реализуют непродовольственные товары и нескоропортящуюся пищу в упаковку.</w:t>
      </w:r>
    </w:p>
    <w:sectPr w:rsidR="003D3837" w:rsidRPr="00670B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AAD"/>
    <w:rsid w:val="00346AAD"/>
    <w:rsid w:val="003D3837"/>
    <w:rsid w:val="00670BF7"/>
    <w:rsid w:val="00B25226"/>
    <w:rsid w:val="00CD2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2368A"/>
  <w15:chartTrackingRefBased/>
  <w15:docId w15:val="{C5D66D22-9865-4F19-ADD9-55F0E957A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2020-12-29T00:30:00Z</dcterms:created>
  <dcterms:modified xsi:type="dcterms:W3CDTF">2020-12-29T00:50:00Z</dcterms:modified>
</cp:coreProperties>
</file>